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F2" w:rsidRPr="004234F2" w:rsidRDefault="004234F2" w:rsidP="004234F2">
      <w:pPr>
        <w:pStyle w:val="Default"/>
        <w:rPr>
          <w:rFonts w:asciiTheme="minorHAnsi" w:hAnsiTheme="minorHAnsi"/>
          <w:sz w:val="22"/>
          <w:szCs w:val="22"/>
        </w:rPr>
      </w:pPr>
      <w:bookmarkStart w:id="0" w:name="_GoBack"/>
      <w:bookmarkEnd w:id="0"/>
    </w:p>
    <w:p w:rsidR="004234F2" w:rsidRDefault="004234F2" w:rsidP="004234F2">
      <w:pPr>
        <w:pStyle w:val="Default"/>
        <w:rPr>
          <w:rFonts w:asciiTheme="minorHAnsi" w:hAnsiTheme="minorHAnsi"/>
          <w:b/>
          <w:bCs/>
          <w:sz w:val="22"/>
          <w:szCs w:val="22"/>
        </w:rPr>
      </w:pPr>
      <w:r>
        <w:rPr>
          <w:rFonts w:asciiTheme="minorHAnsi" w:hAnsiTheme="minorHAnsi"/>
          <w:b/>
          <w:bCs/>
          <w:sz w:val="22"/>
          <w:szCs w:val="22"/>
        </w:rPr>
        <w:t>BELEIDSPLAN</w:t>
      </w:r>
    </w:p>
    <w:p w:rsidR="004234F2" w:rsidRPr="004234F2" w:rsidRDefault="004234F2" w:rsidP="004234F2">
      <w:pPr>
        <w:pStyle w:val="Default"/>
        <w:rPr>
          <w:rFonts w:asciiTheme="minorHAnsi" w:hAnsiTheme="minorHAnsi"/>
          <w:sz w:val="22"/>
          <w:szCs w:val="22"/>
        </w:rPr>
      </w:pPr>
    </w:p>
    <w:p w:rsidR="004234F2" w:rsidRPr="004234F2" w:rsidRDefault="004234F2" w:rsidP="004234F2">
      <w:pPr>
        <w:pStyle w:val="Default"/>
        <w:rPr>
          <w:rFonts w:asciiTheme="minorHAnsi" w:hAnsiTheme="minorHAnsi"/>
          <w:sz w:val="22"/>
          <w:szCs w:val="22"/>
        </w:rPr>
      </w:pPr>
      <w:r w:rsidRPr="004234F2">
        <w:rPr>
          <w:rFonts w:asciiTheme="minorHAnsi" w:hAnsiTheme="minorHAnsi"/>
          <w:i/>
          <w:iCs/>
          <w:sz w:val="22"/>
          <w:szCs w:val="22"/>
        </w:rPr>
        <w:t xml:space="preserve">Algemeen </w:t>
      </w:r>
    </w:p>
    <w:p w:rsidR="004234F2" w:rsidRDefault="004234F2" w:rsidP="004234F2">
      <w:pPr>
        <w:pStyle w:val="Default"/>
        <w:rPr>
          <w:rFonts w:asciiTheme="minorHAnsi" w:hAnsiTheme="minorHAnsi"/>
          <w:sz w:val="22"/>
          <w:szCs w:val="22"/>
        </w:rPr>
      </w:pPr>
      <w:r w:rsidRPr="004234F2">
        <w:rPr>
          <w:rFonts w:asciiTheme="minorHAnsi" w:hAnsiTheme="minorHAnsi"/>
          <w:sz w:val="22"/>
          <w:szCs w:val="22"/>
        </w:rPr>
        <w:t xml:space="preserve">Het doel van de stichting is </w:t>
      </w:r>
      <w:r>
        <w:rPr>
          <w:rFonts w:asciiTheme="minorHAnsi" w:hAnsiTheme="minorHAnsi"/>
          <w:sz w:val="22"/>
          <w:szCs w:val="22"/>
        </w:rPr>
        <w:t>het in stand houden van Houtzaagmolen de Jager en het bijbehorende complex te Woudsend.</w:t>
      </w:r>
    </w:p>
    <w:p w:rsidR="004234F2" w:rsidRPr="004234F2" w:rsidRDefault="004234F2" w:rsidP="004234F2">
      <w:pPr>
        <w:pStyle w:val="Default"/>
        <w:rPr>
          <w:rFonts w:asciiTheme="minorHAnsi" w:hAnsiTheme="minorHAnsi"/>
          <w:sz w:val="22"/>
          <w:szCs w:val="22"/>
        </w:rPr>
      </w:pPr>
    </w:p>
    <w:p w:rsidR="004234F2" w:rsidRPr="004234F2" w:rsidRDefault="004234F2" w:rsidP="004234F2">
      <w:pPr>
        <w:pStyle w:val="Default"/>
        <w:rPr>
          <w:rFonts w:asciiTheme="minorHAnsi" w:hAnsiTheme="minorHAnsi"/>
          <w:sz w:val="22"/>
          <w:szCs w:val="22"/>
        </w:rPr>
      </w:pPr>
      <w:r w:rsidRPr="004234F2">
        <w:rPr>
          <w:rFonts w:asciiTheme="minorHAnsi" w:hAnsiTheme="minorHAnsi"/>
          <w:i/>
          <w:iCs/>
          <w:sz w:val="22"/>
          <w:szCs w:val="22"/>
        </w:rPr>
        <w:t xml:space="preserve">Restauratie en onderhoud </w:t>
      </w:r>
    </w:p>
    <w:p w:rsidR="004234F2" w:rsidRPr="004234F2" w:rsidRDefault="004234F2" w:rsidP="004234F2">
      <w:pPr>
        <w:pStyle w:val="Default"/>
        <w:rPr>
          <w:rFonts w:asciiTheme="minorHAnsi" w:hAnsiTheme="minorHAnsi"/>
          <w:sz w:val="22"/>
          <w:szCs w:val="22"/>
        </w:rPr>
      </w:pPr>
      <w:r w:rsidRPr="004234F2">
        <w:rPr>
          <w:rFonts w:asciiTheme="minorHAnsi" w:hAnsiTheme="minorHAnsi"/>
          <w:sz w:val="22"/>
          <w:szCs w:val="22"/>
        </w:rPr>
        <w:t xml:space="preserve">De stichting werkt aan het onderhoud via een door de Rijksdienst Cultureel Erfgoed goedgekeurd zesjarig Periodiek </w:t>
      </w:r>
      <w:proofErr w:type="spellStart"/>
      <w:r w:rsidRPr="004234F2">
        <w:rPr>
          <w:rFonts w:asciiTheme="minorHAnsi" w:hAnsiTheme="minorHAnsi"/>
          <w:sz w:val="22"/>
          <w:szCs w:val="22"/>
        </w:rPr>
        <w:t>InstandhoudingsPlan</w:t>
      </w:r>
      <w:proofErr w:type="spellEnd"/>
      <w:r w:rsidRPr="004234F2">
        <w:rPr>
          <w:rFonts w:asciiTheme="minorHAnsi" w:hAnsiTheme="minorHAnsi"/>
          <w:sz w:val="22"/>
          <w:szCs w:val="22"/>
        </w:rPr>
        <w:t xml:space="preserve"> (PIP). Het huidige plan omvat de periode 2013 t/m 2018. </w:t>
      </w:r>
    </w:p>
    <w:p w:rsidR="004234F2" w:rsidRDefault="004234F2" w:rsidP="004234F2">
      <w:pPr>
        <w:pStyle w:val="Default"/>
        <w:rPr>
          <w:rFonts w:asciiTheme="minorHAnsi" w:hAnsiTheme="minorHAnsi"/>
          <w:sz w:val="22"/>
          <w:szCs w:val="22"/>
        </w:rPr>
      </w:pPr>
      <w:r w:rsidRPr="004234F2">
        <w:rPr>
          <w:rFonts w:asciiTheme="minorHAnsi" w:hAnsiTheme="minorHAnsi"/>
          <w:sz w:val="22"/>
          <w:szCs w:val="22"/>
        </w:rPr>
        <w:t xml:space="preserve">De Monumentenwacht inspecteert elke </w:t>
      </w:r>
      <w:r>
        <w:rPr>
          <w:rFonts w:asciiTheme="minorHAnsi" w:hAnsiTheme="minorHAnsi"/>
          <w:sz w:val="22"/>
          <w:szCs w:val="22"/>
        </w:rPr>
        <w:t xml:space="preserve">jaar </w:t>
      </w:r>
      <w:r w:rsidRPr="004234F2">
        <w:rPr>
          <w:rFonts w:asciiTheme="minorHAnsi" w:hAnsiTheme="minorHAnsi"/>
          <w:sz w:val="22"/>
          <w:szCs w:val="22"/>
        </w:rPr>
        <w:t>de molen</w:t>
      </w:r>
      <w:r>
        <w:rPr>
          <w:rFonts w:asciiTheme="minorHAnsi" w:hAnsiTheme="minorHAnsi"/>
          <w:sz w:val="22"/>
          <w:szCs w:val="22"/>
        </w:rPr>
        <w:t xml:space="preserve"> en brengt daar rapport van uit</w:t>
      </w:r>
      <w:r w:rsidR="006310CF">
        <w:rPr>
          <w:rFonts w:asciiTheme="minorHAnsi" w:hAnsiTheme="minorHAnsi"/>
          <w:sz w:val="22"/>
          <w:szCs w:val="22"/>
        </w:rPr>
        <w:t>. In</w:t>
      </w:r>
      <w:r w:rsidRPr="004234F2">
        <w:rPr>
          <w:rFonts w:asciiTheme="minorHAnsi" w:hAnsiTheme="minorHAnsi"/>
          <w:sz w:val="22"/>
          <w:szCs w:val="22"/>
        </w:rPr>
        <w:t xml:space="preserve"> iedere bestuursvergadering wordt de voortga</w:t>
      </w:r>
      <w:r w:rsidR="006310CF">
        <w:rPr>
          <w:rFonts w:asciiTheme="minorHAnsi" w:hAnsiTheme="minorHAnsi"/>
          <w:sz w:val="22"/>
          <w:szCs w:val="22"/>
        </w:rPr>
        <w:t xml:space="preserve">ng van het onderhoud besproken. </w:t>
      </w:r>
      <w:r w:rsidRPr="004234F2">
        <w:rPr>
          <w:rFonts w:asciiTheme="minorHAnsi" w:hAnsiTheme="minorHAnsi"/>
          <w:sz w:val="22"/>
          <w:szCs w:val="22"/>
        </w:rPr>
        <w:t xml:space="preserve">Waar nodig stelt de stichting een apart restauratieplan op. </w:t>
      </w:r>
      <w:r>
        <w:rPr>
          <w:rFonts w:asciiTheme="minorHAnsi" w:hAnsiTheme="minorHAnsi"/>
          <w:sz w:val="22"/>
          <w:szCs w:val="22"/>
        </w:rPr>
        <w:t>M</w:t>
      </w:r>
      <w:r w:rsidRPr="004234F2">
        <w:rPr>
          <w:rFonts w:asciiTheme="minorHAnsi" w:hAnsiTheme="minorHAnsi"/>
          <w:sz w:val="22"/>
          <w:szCs w:val="22"/>
        </w:rPr>
        <w:t xml:space="preserve">olenadviesbureau Van Reeuwijk </w:t>
      </w:r>
      <w:r>
        <w:rPr>
          <w:rFonts w:asciiTheme="minorHAnsi" w:hAnsiTheme="minorHAnsi"/>
          <w:sz w:val="22"/>
          <w:szCs w:val="22"/>
        </w:rPr>
        <w:t>adviseert over de uit te voeren werkzaamheden.</w:t>
      </w:r>
    </w:p>
    <w:p w:rsidR="004234F2" w:rsidRPr="004234F2" w:rsidRDefault="004234F2" w:rsidP="004234F2">
      <w:pPr>
        <w:pStyle w:val="Default"/>
        <w:rPr>
          <w:rFonts w:asciiTheme="minorHAnsi" w:hAnsiTheme="minorHAnsi"/>
          <w:sz w:val="22"/>
          <w:szCs w:val="22"/>
        </w:rPr>
      </w:pPr>
    </w:p>
    <w:p w:rsidR="004234F2" w:rsidRPr="004234F2" w:rsidRDefault="004234F2" w:rsidP="004234F2">
      <w:pPr>
        <w:pStyle w:val="Default"/>
        <w:rPr>
          <w:rFonts w:asciiTheme="minorHAnsi" w:hAnsiTheme="minorHAnsi"/>
          <w:sz w:val="22"/>
          <w:szCs w:val="22"/>
        </w:rPr>
      </w:pPr>
      <w:r w:rsidRPr="004234F2">
        <w:rPr>
          <w:rFonts w:asciiTheme="minorHAnsi" w:hAnsiTheme="minorHAnsi"/>
          <w:i/>
          <w:iCs/>
          <w:sz w:val="22"/>
          <w:szCs w:val="22"/>
        </w:rPr>
        <w:t xml:space="preserve">Uitgangspunt </w:t>
      </w:r>
    </w:p>
    <w:p w:rsidR="004234F2" w:rsidRDefault="004234F2" w:rsidP="004234F2">
      <w:pPr>
        <w:pStyle w:val="Default"/>
        <w:rPr>
          <w:rFonts w:asciiTheme="minorHAnsi" w:hAnsiTheme="minorHAnsi"/>
          <w:sz w:val="22"/>
          <w:szCs w:val="22"/>
        </w:rPr>
      </w:pPr>
      <w:r w:rsidRPr="004234F2">
        <w:rPr>
          <w:rFonts w:asciiTheme="minorHAnsi" w:hAnsiTheme="minorHAnsi"/>
          <w:sz w:val="22"/>
          <w:szCs w:val="22"/>
        </w:rPr>
        <w:t>De stichting wil de molen in een goede</w:t>
      </w:r>
      <w:r>
        <w:rPr>
          <w:rFonts w:asciiTheme="minorHAnsi" w:hAnsiTheme="minorHAnsi"/>
          <w:sz w:val="22"/>
          <w:szCs w:val="22"/>
        </w:rPr>
        <w:t xml:space="preserve"> staat houden en het houtzagen laten zien aan het publiek.</w:t>
      </w:r>
      <w:r w:rsidRPr="004234F2">
        <w:rPr>
          <w:rFonts w:asciiTheme="minorHAnsi" w:hAnsiTheme="minorHAnsi"/>
          <w:sz w:val="22"/>
          <w:szCs w:val="22"/>
        </w:rPr>
        <w:t xml:space="preserve"> Voor </w:t>
      </w:r>
      <w:r>
        <w:rPr>
          <w:rFonts w:asciiTheme="minorHAnsi" w:hAnsiTheme="minorHAnsi"/>
          <w:sz w:val="22"/>
          <w:szCs w:val="22"/>
        </w:rPr>
        <w:t>de</w:t>
      </w:r>
      <w:r w:rsidRPr="004234F2">
        <w:rPr>
          <w:rFonts w:asciiTheme="minorHAnsi" w:hAnsiTheme="minorHAnsi"/>
          <w:sz w:val="22"/>
          <w:szCs w:val="22"/>
        </w:rPr>
        <w:t xml:space="preserve"> molen </w:t>
      </w:r>
      <w:r>
        <w:rPr>
          <w:rFonts w:asciiTheme="minorHAnsi" w:hAnsiTheme="minorHAnsi"/>
          <w:sz w:val="22"/>
          <w:szCs w:val="22"/>
        </w:rPr>
        <w:t>is</w:t>
      </w:r>
      <w:r w:rsidRPr="004234F2">
        <w:rPr>
          <w:rFonts w:asciiTheme="minorHAnsi" w:hAnsiTheme="minorHAnsi"/>
          <w:sz w:val="22"/>
          <w:szCs w:val="22"/>
        </w:rPr>
        <w:t xml:space="preserve"> een mol</w:t>
      </w:r>
      <w:r>
        <w:rPr>
          <w:rFonts w:asciiTheme="minorHAnsi" w:hAnsiTheme="minorHAnsi"/>
          <w:sz w:val="22"/>
          <w:szCs w:val="22"/>
        </w:rPr>
        <w:t>enaar aangesteld</w:t>
      </w:r>
      <w:r w:rsidRPr="004234F2">
        <w:rPr>
          <w:rFonts w:asciiTheme="minorHAnsi" w:hAnsiTheme="minorHAnsi"/>
          <w:sz w:val="22"/>
          <w:szCs w:val="22"/>
        </w:rPr>
        <w:t>. De molenaars hebben een belangrijke taak bij het beheer van hun molen, het adviseren bij het vaststellen van het benodigde jaarlijks onderhoud, en de veiligh</w:t>
      </w:r>
      <w:r w:rsidR="006310CF">
        <w:rPr>
          <w:rFonts w:asciiTheme="minorHAnsi" w:hAnsiTheme="minorHAnsi"/>
          <w:sz w:val="22"/>
          <w:szCs w:val="22"/>
        </w:rPr>
        <w:t xml:space="preserve">eid voor henzelf en bezoekers. </w:t>
      </w:r>
      <w:r w:rsidRPr="004234F2">
        <w:rPr>
          <w:rFonts w:asciiTheme="minorHAnsi" w:hAnsiTheme="minorHAnsi"/>
          <w:sz w:val="22"/>
          <w:szCs w:val="22"/>
        </w:rPr>
        <w:t xml:space="preserve">Voor adviezen en andere steun kan de stichting terecht bij </w:t>
      </w:r>
      <w:r>
        <w:rPr>
          <w:rFonts w:asciiTheme="minorHAnsi" w:hAnsiTheme="minorHAnsi"/>
          <w:sz w:val="22"/>
          <w:szCs w:val="22"/>
        </w:rPr>
        <w:t xml:space="preserve">de </w:t>
      </w:r>
      <w:r w:rsidRPr="004234F2">
        <w:rPr>
          <w:rFonts w:asciiTheme="minorHAnsi" w:hAnsiTheme="minorHAnsi"/>
          <w:sz w:val="22"/>
          <w:szCs w:val="22"/>
        </w:rPr>
        <w:t>ve</w:t>
      </w:r>
      <w:r>
        <w:rPr>
          <w:rFonts w:asciiTheme="minorHAnsi" w:hAnsiTheme="minorHAnsi"/>
          <w:sz w:val="22"/>
          <w:szCs w:val="22"/>
        </w:rPr>
        <w:t xml:space="preserve">reniging De </w:t>
      </w:r>
      <w:proofErr w:type="spellStart"/>
      <w:r>
        <w:rPr>
          <w:rFonts w:asciiTheme="minorHAnsi" w:hAnsiTheme="minorHAnsi"/>
          <w:sz w:val="22"/>
          <w:szCs w:val="22"/>
        </w:rPr>
        <w:t>Hollandsche</w:t>
      </w:r>
      <w:proofErr w:type="spellEnd"/>
      <w:r>
        <w:rPr>
          <w:rFonts w:asciiTheme="minorHAnsi" w:hAnsiTheme="minorHAnsi"/>
          <w:sz w:val="22"/>
          <w:szCs w:val="22"/>
        </w:rPr>
        <w:t xml:space="preserve"> Molen.</w:t>
      </w:r>
    </w:p>
    <w:p w:rsidR="004234F2" w:rsidRPr="004234F2" w:rsidRDefault="004234F2" w:rsidP="004234F2">
      <w:pPr>
        <w:pStyle w:val="Default"/>
        <w:rPr>
          <w:rFonts w:asciiTheme="minorHAnsi" w:hAnsiTheme="minorHAnsi"/>
          <w:sz w:val="22"/>
          <w:szCs w:val="22"/>
        </w:rPr>
      </w:pPr>
    </w:p>
    <w:p w:rsidR="004234F2" w:rsidRPr="004234F2" w:rsidRDefault="004234F2" w:rsidP="004234F2">
      <w:pPr>
        <w:pStyle w:val="Default"/>
        <w:rPr>
          <w:rFonts w:asciiTheme="minorHAnsi" w:hAnsiTheme="minorHAnsi"/>
          <w:sz w:val="22"/>
          <w:szCs w:val="22"/>
        </w:rPr>
      </w:pPr>
      <w:r w:rsidRPr="004234F2">
        <w:rPr>
          <w:rFonts w:asciiTheme="minorHAnsi" w:hAnsiTheme="minorHAnsi"/>
          <w:i/>
          <w:iCs/>
          <w:sz w:val="22"/>
          <w:szCs w:val="22"/>
        </w:rPr>
        <w:t xml:space="preserve">Molenaars </w:t>
      </w:r>
    </w:p>
    <w:p w:rsidR="004234F2" w:rsidRDefault="004234F2" w:rsidP="004234F2">
      <w:pPr>
        <w:pStyle w:val="Default"/>
        <w:rPr>
          <w:rFonts w:asciiTheme="minorHAnsi" w:hAnsiTheme="minorHAnsi"/>
          <w:sz w:val="22"/>
          <w:szCs w:val="22"/>
        </w:rPr>
      </w:pPr>
      <w:r w:rsidRPr="004234F2">
        <w:rPr>
          <w:rFonts w:asciiTheme="minorHAnsi" w:hAnsiTheme="minorHAnsi"/>
          <w:sz w:val="22"/>
          <w:szCs w:val="22"/>
        </w:rPr>
        <w:t xml:space="preserve">Uitgangspunt is dat de molens worden bediend door vakbekwame vrijwillige molenaars. Voor een goed contact met de molenaars en het periodiek afstemmen van het benodigde onderhoud en de vereiste veiligheid wordt </w:t>
      </w:r>
      <w:r>
        <w:rPr>
          <w:rFonts w:asciiTheme="minorHAnsi" w:hAnsiTheme="minorHAnsi"/>
          <w:sz w:val="22"/>
          <w:szCs w:val="22"/>
        </w:rPr>
        <w:t xml:space="preserve">regelmatig zaterdag overlegd over het onderhoud. </w:t>
      </w:r>
      <w:r w:rsidRPr="004234F2">
        <w:rPr>
          <w:rFonts w:asciiTheme="minorHAnsi" w:hAnsiTheme="minorHAnsi"/>
          <w:sz w:val="22"/>
          <w:szCs w:val="22"/>
        </w:rPr>
        <w:t xml:space="preserve">Het bestuur streeft ernaar dat een der molenaars deel uitmaakt van het bestuur. </w:t>
      </w:r>
    </w:p>
    <w:p w:rsidR="004234F2" w:rsidRPr="004234F2" w:rsidRDefault="004234F2" w:rsidP="004234F2">
      <w:pPr>
        <w:pStyle w:val="Default"/>
        <w:rPr>
          <w:rFonts w:asciiTheme="minorHAnsi" w:hAnsiTheme="minorHAnsi"/>
          <w:sz w:val="22"/>
          <w:szCs w:val="22"/>
        </w:rPr>
      </w:pPr>
    </w:p>
    <w:p w:rsidR="004234F2" w:rsidRPr="004234F2" w:rsidRDefault="004234F2" w:rsidP="004234F2">
      <w:pPr>
        <w:pStyle w:val="Default"/>
        <w:rPr>
          <w:rFonts w:asciiTheme="minorHAnsi" w:hAnsiTheme="minorHAnsi"/>
          <w:sz w:val="22"/>
          <w:szCs w:val="22"/>
        </w:rPr>
      </w:pPr>
      <w:r w:rsidRPr="004234F2">
        <w:rPr>
          <w:rFonts w:asciiTheme="minorHAnsi" w:hAnsiTheme="minorHAnsi"/>
          <w:i/>
          <w:iCs/>
          <w:sz w:val="22"/>
          <w:szCs w:val="22"/>
        </w:rPr>
        <w:t xml:space="preserve">Molenbiotoop </w:t>
      </w:r>
    </w:p>
    <w:p w:rsidR="004234F2" w:rsidRDefault="004234F2" w:rsidP="004234F2">
      <w:pPr>
        <w:pStyle w:val="Default"/>
        <w:rPr>
          <w:rFonts w:asciiTheme="minorHAnsi" w:hAnsiTheme="minorHAnsi"/>
          <w:sz w:val="22"/>
          <w:szCs w:val="22"/>
        </w:rPr>
      </w:pPr>
      <w:r w:rsidRPr="004234F2">
        <w:rPr>
          <w:rFonts w:asciiTheme="minorHAnsi" w:hAnsiTheme="minorHAnsi"/>
          <w:sz w:val="22"/>
          <w:szCs w:val="22"/>
        </w:rPr>
        <w:t xml:space="preserve">Een grote bedreiging voor de </w:t>
      </w:r>
      <w:r w:rsidRPr="006310CF">
        <w:rPr>
          <w:rFonts w:asciiTheme="minorHAnsi" w:hAnsiTheme="minorHAnsi"/>
          <w:sz w:val="22"/>
          <w:szCs w:val="22"/>
        </w:rPr>
        <w:t>maalvaa</w:t>
      </w:r>
      <w:r w:rsidR="006310CF" w:rsidRPr="006310CF">
        <w:rPr>
          <w:rFonts w:asciiTheme="minorHAnsi" w:hAnsiTheme="minorHAnsi"/>
          <w:sz w:val="22"/>
          <w:szCs w:val="22"/>
        </w:rPr>
        <w:t>r</w:t>
      </w:r>
      <w:r w:rsidRPr="006310CF">
        <w:rPr>
          <w:rFonts w:asciiTheme="minorHAnsi" w:hAnsiTheme="minorHAnsi"/>
          <w:sz w:val="22"/>
          <w:szCs w:val="22"/>
        </w:rPr>
        <w:t>digheid</w:t>
      </w:r>
      <w:r w:rsidR="006310CF">
        <w:rPr>
          <w:rFonts w:asciiTheme="minorHAnsi" w:hAnsiTheme="minorHAnsi"/>
          <w:sz w:val="22"/>
          <w:szCs w:val="22"/>
        </w:rPr>
        <w:t xml:space="preserve"> van molen</w:t>
      </w:r>
      <w:r w:rsidRPr="004234F2">
        <w:rPr>
          <w:rFonts w:asciiTheme="minorHAnsi" w:hAnsiTheme="minorHAnsi"/>
          <w:sz w:val="22"/>
          <w:szCs w:val="22"/>
        </w:rPr>
        <w:t xml:space="preserve"> ligt in de ruimtelijke ontwikkeling en inrichting van het gebied rond de molen. Het bestuur streeft ernaar de molenbiotoop zo goed mogelijk in stand te houden volgens de richtlijnen van de vereniging De </w:t>
      </w:r>
      <w:proofErr w:type="spellStart"/>
      <w:r w:rsidRPr="004234F2">
        <w:rPr>
          <w:rFonts w:asciiTheme="minorHAnsi" w:hAnsiTheme="minorHAnsi"/>
          <w:sz w:val="22"/>
          <w:szCs w:val="22"/>
        </w:rPr>
        <w:t>Hollandsche</w:t>
      </w:r>
      <w:proofErr w:type="spellEnd"/>
      <w:r w:rsidRPr="004234F2">
        <w:rPr>
          <w:rFonts w:asciiTheme="minorHAnsi" w:hAnsiTheme="minorHAnsi"/>
          <w:sz w:val="22"/>
          <w:szCs w:val="22"/>
        </w:rPr>
        <w:t xml:space="preserve"> Mol</w:t>
      </w:r>
      <w:r w:rsidR="006310CF">
        <w:rPr>
          <w:rFonts w:asciiTheme="minorHAnsi" w:hAnsiTheme="minorHAnsi"/>
          <w:sz w:val="22"/>
          <w:szCs w:val="22"/>
        </w:rPr>
        <w:t>en</w:t>
      </w:r>
      <w:r w:rsidRPr="004234F2">
        <w:rPr>
          <w:rFonts w:asciiTheme="minorHAnsi" w:hAnsiTheme="minorHAnsi"/>
          <w:sz w:val="22"/>
          <w:szCs w:val="22"/>
        </w:rPr>
        <w:t xml:space="preserve">. Het gemeentelijk beleid met betrekking tot </w:t>
      </w:r>
      <w:r>
        <w:rPr>
          <w:rFonts w:asciiTheme="minorHAnsi" w:hAnsiTheme="minorHAnsi"/>
          <w:sz w:val="22"/>
          <w:szCs w:val="22"/>
        </w:rPr>
        <w:t>molens</w:t>
      </w:r>
      <w:r w:rsidRPr="004234F2">
        <w:rPr>
          <w:rFonts w:asciiTheme="minorHAnsi" w:hAnsiTheme="minorHAnsi"/>
          <w:sz w:val="22"/>
          <w:szCs w:val="22"/>
        </w:rPr>
        <w:t xml:space="preserve"> wordt actie</w:t>
      </w:r>
      <w:r>
        <w:rPr>
          <w:rFonts w:asciiTheme="minorHAnsi" w:hAnsiTheme="minorHAnsi"/>
          <w:sz w:val="22"/>
          <w:szCs w:val="22"/>
        </w:rPr>
        <w:t>f gevolgd.</w:t>
      </w:r>
    </w:p>
    <w:p w:rsidR="004234F2" w:rsidRPr="004234F2" w:rsidRDefault="004234F2" w:rsidP="004234F2">
      <w:pPr>
        <w:pStyle w:val="Default"/>
        <w:rPr>
          <w:rFonts w:asciiTheme="minorHAnsi" w:hAnsiTheme="minorHAnsi"/>
          <w:sz w:val="22"/>
          <w:szCs w:val="22"/>
        </w:rPr>
      </w:pPr>
    </w:p>
    <w:p w:rsidR="004234F2" w:rsidRPr="004234F2" w:rsidRDefault="004234F2" w:rsidP="004234F2">
      <w:pPr>
        <w:pStyle w:val="Default"/>
        <w:rPr>
          <w:rFonts w:asciiTheme="minorHAnsi" w:hAnsiTheme="minorHAnsi"/>
          <w:sz w:val="22"/>
          <w:szCs w:val="22"/>
        </w:rPr>
      </w:pPr>
      <w:r w:rsidRPr="004234F2">
        <w:rPr>
          <w:rFonts w:asciiTheme="minorHAnsi" w:hAnsiTheme="minorHAnsi"/>
          <w:i/>
          <w:iCs/>
          <w:sz w:val="22"/>
          <w:szCs w:val="22"/>
        </w:rPr>
        <w:t xml:space="preserve">Cultuurhistorische waarden </w:t>
      </w:r>
    </w:p>
    <w:p w:rsidR="004234F2" w:rsidRDefault="004234F2" w:rsidP="004234F2">
      <w:pPr>
        <w:pStyle w:val="Default"/>
        <w:rPr>
          <w:rFonts w:asciiTheme="minorHAnsi" w:hAnsiTheme="minorHAnsi"/>
          <w:sz w:val="22"/>
          <w:szCs w:val="22"/>
        </w:rPr>
      </w:pPr>
      <w:r w:rsidRPr="004234F2">
        <w:rPr>
          <w:rFonts w:asciiTheme="minorHAnsi" w:hAnsiTheme="minorHAnsi"/>
          <w:sz w:val="22"/>
          <w:szCs w:val="22"/>
        </w:rPr>
        <w:t xml:space="preserve">De </w:t>
      </w:r>
      <w:r>
        <w:rPr>
          <w:rFonts w:asciiTheme="minorHAnsi" w:hAnsiTheme="minorHAnsi"/>
          <w:sz w:val="22"/>
          <w:szCs w:val="22"/>
        </w:rPr>
        <w:t>hou</w:t>
      </w:r>
      <w:r w:rsidR="006310CF">
        <w:rPr>
          <w:rFonts w:asciiTheme="minorHAnsi" w:hAnsiTheme="minorHAnsi"/>
          <w:sz w:val="22"/>
          <w:szCs w:val="22"/>
        </w:rPr>
        <w:t>tzaagmolen de Jager staat al 295</w:t>
      </w:r>
      <w:r>
        <w:rPr>
          <w:rFonts w:asciiTheme="minorHAnsi" w:hAnsiTheme="minorHAnsi"/>
          <w:sz w:val="22"/>
          <w:szCs w:val="22"/>
        </w:rPr>
        <w:t xml:space="preserve"> jaar op deze plek en heeft een grote rol gespeeld in de ontwikkeling van de scheepsbouw in het dorp. Het aanzicht van de molen aan de Ee is beeldbepalend.</w:t>
      </w:r>
    </w:p>
    <w:p w:rsidR="004234F2" w:rsidRPr="004234F2" w:rsidRDefault="004234F2" w:rsidP="004234F2">
      <w:pPr>
        <w:pStyle w:val="Default"/>
        <w:tabs>
          <w:tab w:val="left" w:pos="5367"/>
        </w:tabs>
        <w:rPr>
          <w:rFonts w:asciiTheme="minorHAnsi" w:hAnsiTheme="minorHAnsi"/>
          <w:sz w:val="22"/>
          <w:szCs w:val="22"/>
        </w:rPr>
      </w:pPr>
      <w:r>
        <w:rPr>
          <w:rFonts w:asciiTheme="minorHAnsi" w:hAnsiTheme="minorHAnsi"/>
          <w:sz w:val="22"/>
          <w:szCs w:val="22"/>
        </w:rPr>
        <w:tab/>
      </w:r>
    </w:p>
    <w:p w:rsidR="004234F2" w:rsidRPr="004234F2" w:rsidRDefault="004234F2" w:rsidP="004234F2">
      <w:pPr>
        <w:pStyle w:val="Default"/>
        <w:rPr>
          <w:rFonts w:asciiTheme="minorHAnsi" w:hAnsiTheme="minorHAnsi"/>
          <w:sz w:val="22"/>
          <w:szCs w:val="22"/>
        </w:rPr>
      </w:pPr>
      <w:r w:rsidRPr="004234F2">
        <w:rPr>
          <w:rFonts w:asciiTheme="minorHAnsi" w:hAnsiTheme="minorHAnsi"/>
          <w:i/>
          <w:iCs/>
          <w:sz w:val="22"/>
          <w:szCs w:val="22"/>
        </w:rPr>
        <w:t xml:space="preserve">Veiligheid en ARBO </w:t>
      </w:r>
    </w:p>
    <w:p w:rsidR="004234F2" w:rsidRDefault="004234F2" w:rsidP="004234F2">
      <w:pPr>
        <w:pStyle w:val="Default"/>
        <w:rPr>
          <w:rFonts w:asciiTheme="minorHAnsi" w:hAnsiTheme="minorHAnsi"/>
          <w:sz w:val="22"/>
          <w:szCs w:val="22"/>
        </w:rPr>
      </w:pPr>
      <w:r w:rsidRPr="004234F2">
        <w:rPr>
          <w:rFonts w:asciiTheme="minorHAnsi" w:hAnsiTheme="minorHAnsi"/>
          <w:sz w:val="22"/>
          <w:szCs w:val="22"/>
        </w:rPr>
        <w:t>Het draaien met molens en het onderhoud ervan brengt veiligheidsrisico's met zich mede. In het verleden heeft voor iedere molen een Risico Inventarisatie en Evaluatie plaatsgevonden, en is een Plan van Aanpak opgesteld</w:t>
      </w:r>
      <w:r>
        <w:rPr>
          <w:rFonts w:asciiTheme="minorHAnsi" w:hAnsiTheme="minorHAnsi"/>
          <w:sz w:val="22"/>
          <w:szCs w:val="22"/>
        </w:rPr>
        <w:t xml:space="preserve">. </w:t>
      </w:r>
      <w:r w:rsidRPr="004234F2">
        <w:rPr>
          <w:rFonts w:asciiTheme="minorHAnsi" w:hAnsiTheme="minorHAnsi"/>
          <w:sz w:val="22"/>
          <w:szCs w:val="22"/>
        </w:rPr>
        <w:t xml:space="preserve">Veiligheid blijft een steeds terugkerend onderwerp in het overleg met de molenaars. </w:t>
      </w:r>
    </w:p>
    <w:p w:rsidR="004234F2" w:rsidRPr="004234F2" w:rsidRDefault="004234F2" w:rsidP="004234F2">
      <w:pPr>
        <w:pStyle w:val="Default"/>
        <w:rPr>
          <w:rFonts w:asciiTheme="minorHAnsi" w:hAnsiTheme="minorHAnsi"/>
          <w:sz w:val="22"/>
          <w:szCs w:val="22"/>
        </w:rPr>
      </w:pPr>
    </w:p>
    <w:p w:rsidR="004234F2" w:rsidRPr="004234F2" w:rsidRDefault="004234F2" w:rsidP="004234F2">
      <w:pPr>
        <w:pStyle w:val="Default"/>
        <w:rPr>
          <w:rFonts w:asciiTheme="minorHAnsi" w:hAnsiTheme="minorHAnsi"/>
          <w:sz w:val="22"/>
          <w:szCs w:val="22"/>
        </w:rPr>
      </w:pPr>
      <w:r w:rsidRPr="004234F2">
        <w:rPr>
          <w:rFonts w:asciiTheme="minorHAnsi" w:hAnsiTheme="minorHAnsi"/>
          <w:i/>
          <w:iCs/>
          <w:sz w:val="22"/>
          <w:szCs w:val="22"/>
        </w:rPr>
        <w:t xml:space="preserve">Verzekeringen </w:t>
      </w:r>
    </w:p>
    <w:p w:rsidR="006310CF" w:rsidRDefault="004234F2" w:rsidP="004234F2">
      <w:pPr>
        <w:pStyle w:val="Default"/>
        <w:rPr>
          <w:rFonts w:asciiTheme="minorHAnsi" w:hAnsiTheme="minorHAnsi"/>
          <w:sz w:val="22"/>
          <w:szCs w:val="22"/>
        </w:rPr>
      </w:pPr>
      <w:r w:rsidRPr="004234F2">
        <w:rPr>
          <w:rFonts w:asciiTheme="minorHAnsi" w:hAnsiTheme="minorHAnsi"/>
          <w:sz w:val="22"/>
          <w:szCs w:val="22"/>
        </w:rPr>
        <w:t xml:space="preserve">De stichting heeft besloten tot het verzekeren van de </w:t>
      </w:r>
      <w:r w:rsidR="006310CF">
        <w:rPr>
          <w:rFonts w:asciiTheme="minorHAnsi" w:hAnsiTheme="minorHAnsi"/>
          <w:sz w:val="22"/>
          <w:szCs w:val="22"/>
        </w:rPr>
        <w:t>molens voor brand tegen herbouw</w:t>
      </w:r>
      <w:r w:rsidRPr="004234F2">
        <w:rPr>
          <w:rFonts w:asciiTheme="minorHAnsi" w:hAnsiTheme="minorHAnsi"/>
          <w:sz w:val="22"/>
          <w:szCs w:val="22"/>
        </w:rPr>
        <w:t xml:space="preserve">waarde. Indien nodig vindt een hertaxatie </w:t>
      </w:r>
      <w:r w:rsidR="006310CF">
        <w:rPr>
          <w:rFonts w:asciiTheme="minorHAnsi" w:hAnsiTheme="minorHAnsi"/>
          <w:sz w:val="22"/>
          <w:szCs w:val="22"/>
        </w:rPr>
        <w:t xml:space="preserve">plaats. </w:t>
      </w:r>
      <w:r w:rsidRPr="004234F2">
        <w:rPr>
          <w:rFonts w:asciiTheme="minorHAnsi" w:hAnsiTheme="minorHAnsi"/>
          <w:sz w:val="22"/>
          <w:szCs w:val="22"/>
        </w:rPr>
        <w:t xml:space="preserve">Voorts wordt gestreefd naar een adequate verzekering van aansprakelijkheid (WA) voor bestuur en molenaars. </w:t>
      </w:r>
    </w:p>
    <w:p w:rsidR="006310CF" w:rsidRPr="004234F2" w:rsidRDefault="006310CF" w:rsidP="004234F2">
      <w:pPr>
        <w:pStyle w:val="Default"/>
        <w:rPr>
          <w:rFonts w:asciiTheme="minorHAnsi" w:hAnsiTheme="minorHAnsi"/>
          <w:sz w:val="22"/>
          <w:szCs w:val="22"/>
        </w:rPr>
      </w:pPr>
    </w:p>
    <w:p w:rsidR="006310CF" w:rsidRDefault="006310CF" w:rsidP="004234F2">
      <w:pPr>
        <w:pStyle w:val="Default"/>
        <w:rPr>
          <w:rFonts w:asciiTheme="minorHAnsi" w:hAnsiTheme="minorHAnsi"/>
          <w:i/>
          <w:iCs/>
          <w:sz w:val="22"/>
          <w:szCs w:val="22"/>
        </w:rPr>
      </w:pPr>
    </w:p>
    <w:p w:rsidR="006310CF" w:rsidRDefault="006310CF" w:rsidP="004234F2">
      <w:pPr>
        <w:pStyle w:val="Default"/>
        <w:rPr>
          <w:rFonts w:asciiTheme="minorHAnsi" w:hAnsiTheme="minorHAnsi"/>
          <w:i/>
          <w:iCs/>
          <w:sz w:val="22"/>
          <w:szCs w:val="22"/>
        </w:rPr>
      </w:pPr>
    </w:p>
    <w:p w:rsidR="006310CF" w:rsidRDefault="004234F2" w:rsidP="004234F2">
      <w:pPr>
        <w:pStyle w:val="Default"/>
        <w:rPr>
          <w:rFonts w:asciiTheme="minorHAnsi" w:hAnsiTheme="minorHAnsi"/>
          <w:i/>
          <w:iCs/>
          <w:sz w:val="22"/>
          <w:szCs w:val="22"/>
        </w:rPr>
      </w:pPr>
      <w:r w:rsidRPr="004234F2">
        <w:rPr>
          <w:rFonts w:asciiTheme="minorHAnsi" w:hAnsiTheme="minorHAnsi"/>
          <w:i/>
          <w:iCs/>
          <w:sz w:val="22"/>
          <w:szCs w:val="22"/>
        </w:rPr>
        <w:lastRenderedPageBreak/>
        <w:t xml:space="preserve">Publiciteit </w:t>
      </w:r>
    </w:p>
    <w:p w:rsidR="004234F2" w:rsidRPr="004234F2" w:rsidRDefault="004234F2" w:rsidP="004234F2">
      <w:pPr>
        <w:pStyle w:val="Default"/>
        <w:rPr>
          <w:rFonts w:asciiTheme="minorHAnsi" w:hAnsiTheme="minorHAnsi"/>
          <w:sz w:val="22"/>
          <w:szCs w:val="22"/>
        </w:rPr>
      </w:pPr>
      <w:r w:rsidRPr="004234F2">
        <w:rPr>
          <w:rFonts w:asciiTheme="minorHAnsi" w:hAnsiTheme="minorHAnsi"/>
          <w:sz w:val="22"/>
          <w:szCs w:val="22"/>
        </w:rPr>
        <w:t xml:space="preserve">Waar mogelijk wordt het werk en de doelstelling van de stichting onder de aandacht gebracht van het publiek. Er wordt samengewerkt met andere instellingen </w:t>
      </w:r>
      <w:r w:rsidR="006310CF">
        <w:rPr>
          <w:rFonts w:asciiTheme="minorHAnsi" w:hAnsiTheme="minorHAnsi"/>
          <w:sz w:val="22"/>
          <w:szCs w:val="22"/>
        </w:rPr>
        <w:t>als dorpsbelang en VVV.</w:t>
      </w:r>
    </w:p>
    <w:p w:rsidR="006310CF" w:rsidRDefault="006310CF" w:rsidP="004234F2">
      <w:pPr>
        <w:pStyle w:val="Default"/>
        <w:rPr>
          <w:rFonts w:asciiTheme="minorHAnsi" w:hAnsiTheme="minorHAnsi"/>
          <w:sz w:val="22"/>
          <w:szCs w:val="22"/>
        </w:rPr>
      </w:pPr>
      <w:r>
        <w:rPr>
          <w:rFonts w:asciiTheme="minorHAnsi" w:hAnsiTheme="minorHAnsi"/>
          <w:sz w:val="22"/>
          <w:szCs w:val="22"/>
        </w:rPr>
        <w:t>Iedere zaterdag is de molen geopend.</w:t>
      </w:r>
    </w:p>
    <w:p w:rsidR="006310CF" w:rsidRDefault="006310CF" w:rsidP="004234F2">
      <w:pPr>
        <w:pStyle w:val="Default"/>
        <w:rPr>
          <w:rFonts w:asciiTheme="minorHAnsi" w:hAnsiTheme="minorHAnsi"/>
          <w:sz w:val="22"/>
          <w:szCs w:val="22"/>
        </w:rPr>
      </w:pPr>
    </w:p>
    <w:p w:rsidR="004234F2" w:rsidRPr="004234F2" w:rsidRDefault="004234F2" w:rsidP="004234F2">
      <w:pPr>
        <w:pStyle w:val="Default"/>
        <w:rPr>
          <w:rFonts w:asciiTheme="minorHAnsi" w:hAnsiTheme="minorHAnsi"/>
          <w:sz w:val="22"/>
          <w:szCs w:val="22"/>
        </w:rPr>
      </w:pPr>
      <w:r w:rsidRPr="004234F2">
        <w:rPr>
          <w:rFonts w:asciiTheme="minorHAnsi" w:hAnsiTheme="minorHAnsi"/>
          <w:i/>
          <w:iCs/>
          <w:sz w:val="22"/>
          <w:szCs w:val="22"/>
        </w:rPr>
        <w:t xml:space="preserve">Beleidsplan </w:t>
      </w:r>
    </w:p>
    <w:p w:rsidR="004234F2" w:rsidRDefault="004234F2" w:rsidP="004234F2">
      <w:pPr>
        <w:pStyle w:val="Default"/>
        <w:rPr>
          <w:rFonts w:asciiTheme="minorHAnsi" w:hAnsiTheme="minorHAnsi"/>
          <w:sz w:val="22"/>
          <w:szCs w:val="22"/>
        </w:rPr>
      </w:pPr>
      <w:r w:rsidRPr="004234F2">
        <w:rPr>
          <w:rFonts w:asciiTheme="minorHAnsi" w:hAnsiTheme="minorHAnsi"/>
          <w:sz w:val="22"/>
          <w:szCs w:val="22"/>
        </w:rPr>
        <w:t xml:space="preserve">Het beleidsplan wordt telkens voor vier jaar vastgesteld. De eerstvolgende herziening zal plaatsvinden in nov. 2017. </w:t>
      </w:r>
    </w:p>
    <w:p w:rsidR="006310CF" w:rsidRPr="004234F2" w:rsidRDefault="006310CF" w:rsidP="004234F2">
      <w:pPr>
        <w:pStyle w:val="Default"/>
        <w:rPr>
          <w:rFonts w:asciiTheme="minorHAnsi" w:hAnsiTheme="minorHAnsi"/>
          <w:sz w:val="22"/>
          <w:szCs w:val="22"/>
        </w:rPr>
      </w:pPr>
    </w:p>
    <w:p w:rsidR="004234F2" w:rsidRPr="006310CF" w:rsidRDefault="004234F2" w:rsidP="004234F2">
      <w:pPr>
        <w:pStyle w:val="Default"/>
        <w:rPr>
          <w:rFonts w:asciiTheme="minorHAnsi" w:hAnsiTheme="minorHAnsi"/>
          <w:i/>
          <w:sz w:val="22"/>
          <w:szCs w:val="22"/>
        </w:rPr>
      </w:pPr>
      <w:r w:rsidRPr="006310CF">
        <w:rPr>
          <w:rFonts w:asciiTheme="minorHAnsi" w:hAnsiTheme="minorHAnsi"/>
          <w:bCs/>
          <w:i/>
          <w:sz w:val="22"/>
          <w:szCs w:val="22"/>
        </w:rPr>
        <w:t xml:space="preserve">De manier waarop de instelling geld werft </w:t>
      </w:r>
    </w:p>
    <w:p w:rsidR="006310CF" w:rsidRDefault="006310CF" w:rsidP="004234F2">
      <w:pPr>
        <w:pStyle w:val="Default"/>
        <w:rPr>
          <w:rFonts w:asciiTheme="minorHAnsi" w:hAnsiTheme="minorHAnsi"/>
          <w:sz w:val="22"/>
          <w:szCs w:val="22"/>
        </w:rPr>
      </w:pPr>
      <w:r>
        <w:rPr>
          <w:rFonts w:asciiTheme="minorHAnsi" w:hAnsiTheme="minorHAnsi"/>
          <w:sz w:val="22"/>
          <w:szCs w:val="22"/>
        </w:rPr>
        <w:t xml:space="preserve">De bezoekers kunnen een vrijwillige bijdrage doen aan de </w:t>
      </w:r>
      <w:proofErr w:type="spellStart"/>
      <w:r>
        <w:rPr>
          <w:rFonts w:asciiTheme="minorHAnsi" w:hAnsiTheme="minorHAnsi"/>
          <w:sz w:val="22"/>
          <w:szCs w:val="22"/>
        </w:rPr>
        <w:t>molenpot</w:t>
      </w:r>
      <w:proofErr w:type="spellEnd"/>
      <w:r>
        <w:rPr>
          <w:rFonts w:asciiTheme="minorHAnsi" w:hAnsiTheme="minorHAnsi"/>
          <w:sz w:val="22"/>
          <w:szCs w:val="22"/>
        </w:rPr>
        <w:t xml:space="preserve">. </w:t>
      </w:r>
      <w:r w:rsidR="004234F2" w:rsidRPr="004234F2">
        <w:rPr>
          <w:rFonts w:asciiTheme="minorHAnsi" w:hAnsiTheme="minorHAnsi"/>
          <w:sz w:val="22"/>
          <w:szCs w:val="22"/>
        </w:rPr>
        <w:t xml:space="preserve">Voorts wordt gestreefd naar het maximaal benutten van de subsidiemogelijkheden die gemeente, provincie, rijk en particuliere fondsen bieden. </w:t>
      </w:r>
    </w:p>
    <w:p w:rsidR="006310CF" w:rsidRPr="004234F2" w:rsidRDefault="006310CF" w:rsidP="004234F2">
      <w:pPr>
        <w:pStyle w:val="Default"/>
        <w:rPr>
          <w:rFonts w:asciiTheme="minorHAnsi" w:hAnsiTheme="minorHAnsi"/>
          <w:sz w:val="22"/>
          <w:szCs w:val="22"/>
        </w:rPr>
      </w:pPr>
    </w:p>
    <w:p w:rsidR="004234F2" w:rsidRPr="006310CF" w:rsidRDefault="004234F2" w:rsidP="004234F2">
      <w:pPr>
        <w:pStyle w:val="Default"/>
        <w:rPr>
          <w:rFonts w:asciiTheme="minorHAnsi" w:hAnsiTheme="minorHAnsi"/>
          <w:i/>
          <w:sz w:val="22"/>
          <w:szCs w:val="22"/>
        </w:rPr>
      </w:pPr>
      <w:r w:rsidRPr="006310CF">
        <w:rPr>
          <w:rFonts w:asciiTheme="minorHAnsi" w:hAnsiTheme="minorHAnsi"/>
          <w:bCs/>
          <w:i/>
          <w:sz w:val="22"/>
          <w:szCs w:val="22"/>
        </w:rPr>
        <w:t xml:space="preserve">Het beheer en de besteding van het vermogen van de instelling </w:t>
      </w:r>
    </w:p>
    <w:p w:rsidR="004234F2" w:rsidRPr="004234F2" w:rsidRDefault="004234F2" w:rsidP="006310CF">
      <w:pPr>
        <w:pStyle w:val="Default"/>
        <w:rPr>
          <w:rFonts w:asciiTheme="minorHAnsi" w:hAnsiTheme="minorHAnsi"/>
          <w:sz w:val="22"/>
          <w:szCs w:val="22"/>
        </w:rPr>
      </w:pPr>
      <w:r w:rsidRPr="004234F2">
        <w:rPr>
          <w:rFonts w:asciiTheme="minorHAnsi" w:hAnsiTheme="minorHAnsi"/>
          <w:sz w:val="22"/>
          <w:szCs w:val="22"/>
        </w:rPr>
        <w:t xml:space="preserve">De stichting stelt jaarlijks een begroting </w:t>
      </w:r>
      <w:r w:rsidR="006310CF">
        <w:rPr>
          <w:rFonts w:asciiTheme="minorHAnsi" w:hAnsiTheme="minorHAnsi"/>
          <w:sz w:val="22"/>
          <w:szCs w:val="22"/>
        </w:rPr>
        <w:t>op. Het streven is erop gericht uit de jaarlijkse inkomsten de kosten te kunnen betalen plus de</w:t>
      </w:r>
      <w:r w:rsidRPr="004234F2">
        <w:rPr>
          <w:rFonts w:asciiTheme="minorHAnsi" w:hAnsiTheme="minorHAnsi"/>
          <w:sz w:val="22"/>
          <w:szCs w:val="22"/>
        </w:rPr>
        <w:t xml:space="preserve"> eigen bijdrage aan het reguliere onderhoud en de niet-subsidiabele verzekeringspremies te kunnen bekostigen uit de opbrengst van dit ve</w:t>
      </w:r>
      <w:r w:rsidR="006310CF">
        <w:rPr>
          <w:rFonts w:asciiTheme="minorHAnsi" w:hAnsiTheme="minorHAnsi"/>
          <w:sz w:val="22"/>
          <w:szCs w:val="22"/>
        </w:rPr>
        <w:t>rmogen. In bijzondere gevallen,</w:t>
      </w:r>
      <w:r w:rsidRPr="004234F2">
        <w:rPr>
          <w:rFonts w:asciiTheme="minorHAnsi" w:hAnsiTheme="minorHAnsi"/>
          <w:sz w:val="22"/>
          <w:szCs w:val="22"/>
        </w:rPr>
        <w:t xml:space="preserve"> zal een </w:t>
      </w:r>
      <w:r w:rsidR="006310CF">
        <w:rPr>
          <w:rFonts w:asciiTheme="minorHAnsi" w:hAnsiTheme="minorHAnsi"/>
          <w:sz w:val="22"/>
          <w:szCs w:val="22"/>
        </w:rPr>
        <w:t>bijzonder beroep op subsidies moeten worden gedaan.</w:t>
      </w:r>
    </w:p>
    <w:sectPr w:rsidR="004234F2" w:rsidRPr="00423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F2"/>
    <w:rsid w:val="004234F2"/>
    <w:rsid w:val="006310CF"/>
    <w:rsid w:val="008068A9"/>
    <w:rsid w:val="00FE18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234F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234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1355">
      <w:bodyDiv w:val="1"/>
      <w:marLeft w:val="0"/>
      <w:marRight w:val="0"/>
      <w:marTop w:val="0"/>
      <w:marBottom w:val="0"/>
      <w:divBdr>
        <w:top w:val="none" w:sz="0" w:space="0" w:color="auto"/>
        <w:left w:val="none" w:sz="0" w:space="0" w:color="auto"/>
        <w:bottom w:val="none" w:sz="0" w:space="0" w:color="auto"/>
        <w:right w:val="none" w:sz="0" w:space="0" w:color="auto"/>
      </w:divBdr>
      <w:divsChild>
        <w:div w:id="837578403">
          <w:marLeft w:val="0"/>
          <w:marRight w:val="0"/>
          <w:marTop w:val="0"/>
          <w:marBottom w:val="0"/>
          <w:divBdr>
            <w:top w:val="none" w:sz="0" w:space="0" w:color="auto"/>
            <w:left w:val="none" w:sz="0" w:space="0" w:color="auto"/>
            <w:bottom w:val="none" w:sz="0" w:space="0" w:color="auto"/>
            <w:right w:val="none" w:sz="0" w:space="0" w:color="auto"/>
          </w:divBdr>
          <w:divsChild>
            <w:div w:id="190847132">
              <w:marLeft w:val="0"/>
              <w:marRight w:val="0"/>
              <w:marTop w:val="0"/>
              <w:marBottom w:val="0"/>
              <w:divBdr>
                <w:top w:val="none" w:sz="0" w:space="0" w:color="auto"/>
                <w:left w:val="none" w:sz="0" w:space="0" w:color="auto"/>
                <w:bottom w:val="none" w:sz="0" w:space="0" w:color="auto"/>
                <w:right w:val="none" w:sz="0" w:space="0" w:color="auto"/>
              </w:divBdr>
              <w:divsChild>
                <w:div w:id="2130515420">
                  <w:marLeft w:val="0"/>
                  <w:marRight w:val="0"/>
                  <w:marTop w:val="0"/>
                  <w:marBottom w:val="0"/>
                  <w:divBdr>
                    <w:top w:val="none" w:sz="0" w:space="0" w:color="auto"/>
                    <w:left w:val="none" w:sz="0" w:space="0" w:color="auto"/>
                    <w:bottom w:val="none" w:sz="0" w:space="0" w:color="auto"/>
                    <w:right w:val="none" w:sz="0" w:space="0" w:color="auto"/>
                  </w:divBdr>
                  <w:divsChild>
                    <w:div w:id="790439218">
                      <w:marLeft w:val="0"/>
                      <w:marRight w:val="0"/>
                      <w:marTop w:val="0"/>
                      <w:marBottom w:val="0"/>
                      <w:divBdr>
                        <w:top w:val="none" w:sz="0" w:space="0" w:color="auto"/>
                        <w:left w:val="none" w:sz="0" w:space="0" w:color="auto"/>
                        <w:bottom w:val="none" w:sz="0" w:space="0" w:color="auto"/>
                        <w:right w:val="none" w:sz="0" w:space="0" w:color="auto"/>
                      </w:divBdr>
                    </w:div>
                    <w:div w:id="1998799533">
                      <w:marLeft w:val="0"/>
                      <w:marRight w:val="0"/>
                      <w:marTop w:val="0"/>
                      <w:marBottom w:val="0"/>
                      <w:divBdr>
                        <w:top w:val="none" w:sz="0" w:space="0" w:color="auto"/>
                        <w:left w:val="none" w:sz="0" w:space="0" w:color="auto"/>
                        <w:bottom w:val="none" w:sz="0" w:space="0" w:color="auto"/>
                        <w:right w:val="none" w:sz="0" w:space="0" w:color="auto"/>
                      </w:divBdr>
                    </w:div>
                    <w:div w:id="69500481">
                      <w:marLeft w:val="0"/>
                      <w:marRight w:val="0"/>
                      <w:marTop w:val="0"/>
                      <w:marBottom w:val="0"/>
                      <w:divBdr>
                        <w:top w:val="none" w:sz="0" w:space="0" w:color="auto"/>
                        <w:left w:val="none" w:sz="0" w:space="0" w:color="auto"/>
                        <w:bottom w:val="none" w:sz="0" w:space="0" w:color="auto"/>
                        <w:right w:val="none" w:sz="0" w:space="0" w:color="auto"/>
                      </w:divBdr>
                    </w:div>
                    <w:div w:id="1116757215">
                      <w:marLeft w:val="0"/>
                      <w:marRight w:val="0"/>
                      <w:marTop w:val="0"/>
                      <w:marBottom w:val="0"/>
                      <w:divBdr>
                        <w:top w:val="none" w:sz="0" w:space="0" w:color="auto"/>
                        <w:left w:val="none" w:sz="0" w:space="0" w:color="auto"/>
                        <w:bottom w:val="none" w:sz="0" w:space="0" w:color="auto"/>
                        <w:right w:val="none" w:sz="0" w:space="0" w:color="auto"/>
                      </w:divBdr>
                    </w:div>
                    <w:div w:id="183710117">
                      <w:marLeft w:val="0"/>
                      <w:marRight w:val="0"/>
                      <w:marTop w:val="0"/>
                      <w:marBottom w:val="0"/>
                      <w:divBdr>
                        <w:top w:val="none" w:sz="0" w:space="0" w:color="auto"/>
                        <w:left w:val="none" w:sz="0" w:space="0" w:color="auto"/>
                        <w:bottom w:val="none" w:sz="0" w:space="0" w:color="auto"/>
                        <w:right w:val="none" w:sz="0" w:space="0" w:color="auto"/>
                      </w:divBdr>
                    </w:div>
                    <w:div w:id="703864852">
                      <w:marLeft w:val="0"/>
                      <w:marRight w:val="0"/>
                      <w:marTop w:val="0"/>
                      <w:marBottom w:val="0"/>
                      <w:divBdr>
                        <w:top w:val="none" w:sz="0" w:space="0" w:color="auto"/>
                        <w:left w:val="none" w:sz="0" w:space="0" w:color="auto"/>
                        <w:bottom w:val="none" w:sz="0" w:space="0" w:color="auto"/>
                        <w:right w:val="none" w:sz="0" w:space="0" w:color="auto"/>
                      </w:divBdr>
                    </w:div>
                    <w:div w:id="635455263">
                      <w:marLeft w:val="0"/>
                      <w:marRight w:val="0"/>
                      <w:marTop w:val="0"/>
                      <w:marBottom w:val="0"/>
                      <w:divBdr>
                        <w:top w:val="none" w:sz="0" w:space="0" w:color="auto"/>
                        <w:left w:val="none" w:sz="0" w:space="0" w:color="auto"/>
                        <w:bottom w:val="none" w:sz="0" w:space="0" w:color="auto"/>
                        <w:right w:val="none" w:sz="0" w:space="0" w:color="auto"/>
                      </w:divBdr>
                    </w:div>
                    <w:div w:id="25956547">
                      <w:marLeft w:val="0"/>
                      <w:marRight w:val="0"/>
                      <w:marTop w:val="0"/>
                      <w:marBottom w:val="0"/>
                      <w:divBdr>
                        <w:top w:val="none" w:sz="0" w:space="0" w:color="auto"/>
                        <w:left w:val="none" w:sz="0" w:space="0" w:color="auto"/>
                        <w:bottom w:val="none" w:sz="0" w:space="0" w:color="auto"/>
                        <w:right w:val="none" w:sz="0" w:space="0" w:color="auto"/>
                      </w:divBdr>
                    </w:div>
                    <w:div w:id="526911318">
                      <w:marLeft w:val="0"/>
                      <w:marRight w:val="0"/>
                      <w:marTop w:val="0"/>
                      <w:marBottom w:val="0"/>
                      <w:divBdr>
                        <w:top w:val="none" w:sz="0" w:space="0" w:color="auto"/>
                        <w:left w:val="none" w:sz="0" w:space="0" w:color="auto"/>
                        <w:bottom w:val="none" w:sz="0" w:space="0" w:color="auto"/>
                        <w:right w:val="none" w:sz="0" w:space="0" w:color="auto"/>
                      </w:divBdr>
                    </w:div>
                    <w:div w:id="2044593070">
                      <w:marLeft w:val="0"/>
                      <w:marRight w:val="0"/>
                      <w:marTop w:val="0"/>
                      <w:marBottom w:val="0"/>
                      <w:divBdr>
                        <w:top w:val="none" w:sz="0" w:space="0" w:color="auto"/>
                        <w:left w:val="none" w:sz="0" w:space="0" w:color="auto"/>
                        <w:bottom w:val="none" w:sz="0" w:space="0" w:color="auto"/>
                        <w:right w:val="none" w:sz="0" w:space="0" w:color="auto"/>
                      </w:divBdr>
                    </w:div>
                    <w:div w:id="931740288">
                      <w:marLeft w:val="0"/>
                      <w:marRight w:val="0"/>
                      <w:marTop w:val="0"/>
                      <w:marBottom w:val="0"/>
                      <w:divBdr>
                        <w:top w:val="none" w:sz="0" w:space="0" w:color="auto"/>
                        <w:left w:val="none" w:sz="0" w:space="0" w:color="auto"/>
                        <w:bottom w:val="none" w:sz="0" w:space="0" w:color="auto"/>
                        <w:right w:val="none" w:sz="0" w:space="0" w:color="auto"/>
                      </w:divBdr>
                    </w:div>
                    <w:div w:id="1078478102">
                      <w:marLeft w:val="0"/>
                      <w:marRight w:val="0"/>
                      <w:marTop w:val="0"/>
                      <w:marBottom w:val="0"/>
                      <w:divBdr>
                        <w:top w:val="none" w:sz="0" w:space="0" w:color="auto"/>
                        <w:left w:val="none" w:sz="0" w:space="0" w:color="auto"/>
                        <w:bottom w:val="none" w:sz="0" w:space="0" w:color="auto"/>
                        <w:right w:val="none" w:sz="0" w:space="0" w:color="auto"/>
                      </w:divBdr>
                      <w:divsChild>
                        <w:div w:id="463961408">
                          <w:marLeft w:val="0"/>
                          <w:marRight w:val="0"/>
                          <w:marTop w:val="0"/>
                          <w:marBottom w:val="0"/>
                          <w:divBdr>
                            <w:top w:val="none" w:sz="0" w:space="0" w:color="auto"/>
                            <w:left w:val="none" w:sz="0" w:space="0" w:color="auto"/>
                            <w:bottom w:val="none" w:sz="0" w:space="0" w:color="auto"/>
                            <w:right w:val="none" w:sz="0" w:space="0" w:color="auto"/>
                          </w:divBdr>
                          <w:divsChild>
                            <w:div w:id="753743524">
                              <w:marLeft w:val="0"/>
                              <w:marRight w:val="0"/>
                              <w:marTop w:val="0"/>
                              <w:marBottom w:val="0"/>
                              <w:divBdr>
                                <w:top w:val="none" w:sz="0" w:space="0" w:color="auto"/>
                                <w:left w:val="none" w:sz="0" w:space="0" w:color="auto"/>
                                <w:bottom w:val="none" w:sz="0" w:space="0" w:color="auto"/>
                                <w:right w:val="none" w:sz="0" w:space="0" w:color="auto"/>
                              </w:divBdr>
                              <w:divsChild>
                                <w:div w:id="1677537221">
                                  <w:marLeft w:val="0"/>
                                  <w:marRight w:val="0"/>
                                  <w:marTop w:val="0"/>
                                  <w:marBottom w:val="0"/>
                                  <w:divBdr>
                                    <w:top w:val="none" w:sz="0" w:space="0" w:color="auto"/>
                                    <w:left w:val="none" w:sz="0" w:space="0" w:color="auto"/>
                                    <w:bottom w:val="none" w:sz="0" w:space="0" w:color="auto"/>
                                    <w:right w:val="none" w:sz="0" w:space="0" w:color="auto"/>
                                  </w:divBdr>
                                </w:div>
                                <w:div w:id="629240826">
                                  <w:marLeft w:val="0"/>
                                  <w:marRight w:val="0"/>
                                  <w:marTop w:val="0"/>
                                  <w:marBottom w:val="0"/>
                                  <w:divBdr>
                                    <w:top w:val="none" w:sz="0" w:space="0" w:color="auto"/>
                                    <w:left w:val="none" w:sz="0" w:space="0" w:color="auto"/>
                                    <w:bottom w:val="none" w:sz="0" w:space="0" w:color="auto"/>
                                    <w:right w:val="none" w:sz="0" w:space="0" w:color="auto"/>
                                  </w:divBdr>
                                </w:div>
                                <w:div w:id="1507868222">
                                  <w:marLeft w:val="0"/>
                                  <w:marRight w:val="0"/>
                                  <w:marTop w:val="0"/>
                                  <w:marBottom w:val="0"/>
                                  <w:divBdr>
                                    <w:top w:val="none" w:sz="0" w:space="0" w:color="auto"/>
                                    <w:left w:val="none" w:sz="0" w:space="0" w:color="auto"/>
                                    <w:bottom w:val="none" w:sz="0" w:space="0" w:color="auto"/>
                                    <w:right w:val="none" w:sz="0" w:space="0" w:color="auto"/>
                                  </w:divBdr>
                                </w:div>
                                <w:div w:id="1995333670">
                                  <w:marLeft w:val="0"/>
                                  <w:marRight w:val="0"/>
                                  <w:marTop w:val="0"/>
                                  <w:marBottom w:val="0"/>
                                  <w:divBdr>
                                    <w:top w:val="none" w:sz="0" w:space="0" w:color="auto"/>
                                    <w:left w:val="none" w:sz="0" w:space="0" w:color="auto"/>
                                    <w:bottom w:val="none" w:sz="0" w:space="0" w:color="auto"/>
                                    <w:right w:val="none" w:sz="0" w:space="0" w:color="auto"/>
                                  </w:divBdr>
                                </w:div>
                                <w:div w:id="1100879734">
                                  <w:marLeft w:val="0"/>
                                  <w:marRight w:val="0"/>
                                  <w:marTop w:val="0"/>
                                  <w:marBottom w:val="0"/>
                                  <w:divBdr>
                                    <w:top w:val="none" w:sz="0" w:space="0" w:color="auto"/>
                                    <w:left w:val="none" w:sz="0" w:space="0" w:color="auto"/>
                                    <w:bottom w:val="none" w:sz="0" w:space="0" w:color="auto"/>
                                    <w:right w:val="none" w:sz="0" w:space="0" w:color="auto"/>
                                  </w:divBdr>
                                </w:div>
                                <w:div w:id="263928634">
                                  <w:marLeft w:val="0"/>
                                  <w:marRight w:val="0"/>
                                  <w:marTop w:val="0"/>
                                  <w:marBottom w:val="0"/>
                                  <w:divBdr>
                                    <w:top w:val="none" w:sz="0" w:space="0" w:color="auto"/>
                                    <w:left w:val="none" w:sz="0" w:space="0" w:color="auto"/>
                                    <w:bottom w:val="none" w:sz="0" w:space="0" w:color="auto"/>
                                    <w:right w:val="none" w:sz="0" w:space="0" w:color="auto"/>
                                  </w:divBdr>
                                </w:div>
                                <w:div w:id="9973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18030">
      <w:bodyDiv w:val="1"/>
      <w:marLeft w:val="0"/>
      <w:marRight w:val="0"/>
      <w:marTop w:val="0"/>
      <w:marBottom w:val="0"/>
      <w:divBdr>
        <w:top w:val="none" w:sz="0" w:space="0" w:color="auto"/>
        <w:left w:val="none" w:sz="0" w:space="0" w:color="auto"/>
        <w:bottom w:val="none" w:sz="0" w:space="0" w:color="auto"/>
        <w:right w:val="none" w:sz="0" w:space="0" w:color="auto"/>
      </w:divBdr>
      <w:divsChild>
        <w:div w:id="780034032">
          <w:marLeft w:val="0"/>
          <w:marRight w:val="0"/>
          <w:marTop w:val="0"/>
          <w:marBottom w:val="0"/>
          <w:divBdr>
            <w:top w:val="none" w:sz="0" w:space="0" w:color="auto"/>
            <w:left w:val="none" w:sz="0" w:space="0" w:color="auto"/>
            <w:bottom w:val="none" w:sz="0" w:space="0" w:color="auto"/>
            <w:right w:val="none" w:sz="0" w:space="0" w:color="auto"/>
          </w:divBdr>
          <w:divsChild>
            <w:div w:id="1685668299">
              <w:marLeft w:val="0"/>
              <w:marRight w:val="0"/>
              <w:marTop w:val="0"/>
              <w:marBottom w:val="0"/>
              <w:divBdr>
                <w:top w:val="none" w:sz="0" w:space="0" w:color="auto"/>
                <w:left w:val="none" w:sz="0" w:space="0" w:color="auto"/>
                <w:bottom w:val="none" w:sz="0" w:space="0" w:color="auto"/>
                <w:right w:val="none" w:sz="0" w:space="0" w:color="auto"/>
              </w:divBdr>
              <w:divsChild>
                <w:div w:id="16854319">
                  <w:marLeft w:val="0"/>
                  <w:marRight w:val="0"/>
                  <w:marTop w:val="0"/>
                  <w:marBottom w:val="0"/>
                  <w:divBdr>
                    <w:top w:val="none" w:sz="0" w:space="0" w:color="auto"/>
                    <w:left w:val="none" w:sz="0" w:space="0" w:color="auto"/>
                    <w:bottom w:val="none" w:sz="0" w:space="0" w:color="auto"/>
                    <w:right w:val="none" w:sz="0" w:space="0" w:color="auto"/>
                  </w:divBdr>
                  <w:divsChild>
                    <w:div w:id="464934880">
                      <w:marLeft w:val="0"/>
                      <w:marRight w:val="0"/>
                      <w:marTop w:val="0"/>
                      <w:marBottom w:val="0"/>
                      <w:divBdr>
                        <w:top w:val="none" w:sz="0" w:space="0" w:color="auto"/>
                        <w:left w:val="none" w:sz="0" w:space="0" w:color="auto"/>
                        <w:bottom w:val="none" w:sz="0" w:space="0" w:color="auto"/>
                        <w:right w:val="none" w:sz="0" w:space="0" w:color="auto"/>
                      </w:divBdr>
                    </w:div>
                    <w:div w:id="1378167433">
                      <w:marLeft w:val="0"/>
                      <w:marRight w:val="0"/>
                      <w:marTop w:val="0"/>
                      <w:marBottom w:val="0"/>
                      <w:divBdr>
                        <w:top w:val="none" w:sz="0" w:space="0" w:color="auto"/>
                        <w:left w:val="none" w:sz="0" w:space="0" w:color="auto"/>
                        <w:bottom w:val="none" w:sz="0" w:space="0" w:color="auto"/>
                        <w:right w:val="none" w:sz="0" w:space="0" w:color="auto"/>
                      </w:divBdr>
                    </w:div>
                    <w:div w:id="1768848853">
                      <w:marLeft w:val="0"/>
                      <w:marRight w:val="0"/>
                      <w:marTop w:val="0"/>
                      <w:marBottom w:val="0"/>
                      <w:divBdr>
                        <w:top w:val="none" w:sz="0" w:space="0" w:color="auto"/>
                        <w:left w:val="none" w:sz="0" w:space="0" w:color="auto"/>
                        <w:bottom w:val="none" w:sz="0" w:space="0" w:color="auto"/>
                        <w:right w:val="none" w:sz="0" w:space="0" w:color="auto"/>
                      </w:divBdr>
                    </w:div>
                    <w:div w:id="350762928">
                      <w:marLeft w:val="0"/>
                      <w:marRight w:val="0"/>
                      <w:marTop w:val="0"/>
                      <w:marBottom w:val="0"/>
                      <w:divBdr>
                        <w:top w:val="none" w:sz="0" w:space="0" w:color="auto"/>
                        <w:left w:val="none" w:sz="0" w:space="0" w:color="auto"/>
                        <w:bottom w:val="none" w:sz="0" w:space="0" w:color="auto"/>
                        <w:right w:val="none" w:sz="0" w:space="0" w:color="auto"/>
                      </w:divBdr>
                    </w:div>
                    <w:div w:id="2139253275">
                      <w:marLeft w:val="0"/>
                      <w:marRight w:val="0"/>
                      <w:marTop w:val="0"/>
                      <w:marBottom w:val="0"/>
                      <w:divBdr>
                        <w:top w:val="none" w:sz="0" w:space="0" w:color="auto"/>
                        <w:left w:val="none" w:sz="0" w:space="0" w:color="auto"/>
                        <w:bottom w:val="none" w:sz="0" w:space="0" w:color="auto"/>
                        <w:right w:val="none" w:sz="0" w:space="0" w:color="auto"/>
                      </w:divBdr>
                    </w:div>
                    <w:div w:id="711536713">
                      <w:marLeft w:val="0"/>
                      <w:marRight w:val="0"/>
                      <w:marTop w:val="0"/>
                      <w:marBottom w:val="0"/>
                      <w:divBdr>
                        <w:top w:val="none" w:sz="0" w:space="0" w:color="auto"/>
                        <w:left w:val="none" w:sz="0" w:space="0" w:color="auto"/>
                        <w:bottom w:val="none" w:sz="0" w:space="0" w:color="auto"/>
                        <w:right w:val="none" w:sz="0" w:space="0" w:color="auto"/>
                      </w:divBdr>
                    </w:div>
                    <w:div w:id="1979070468">
                      <w:marLeft w:val="0"/>
                      <w:marRight w:val="0"/>
                      <w:marTop w:val="0"/>
                      <w:marBottom w:val="0"/>
                      <w:divBdr>
                        <w:top w:val="none" w:sz="0" w:space="0" w:color="auto"/>
                        <w:left w:val="none" w:sz="0" w:space="0" w:color="auto"/>
                        <w:bottom w:val="none" w:sz="0" w:space="0" w:color="auto"/>
                        <w:right w:val="none" w:sz="0" w:space="0" w:color="auto"/>
                      </w:divBdr>
                    </w:div>
                    <w:div w:id="2084252264">
                      <w:marLeft w:val="0"/>
                      <w:marRight w:val="0"/>
                      <w:marTop w:val="0"/>
                      <w:marBottom w:val="0"/>
                      <w:divBdr>
                        <w:top w:val="none" w:sz="0" w:space="0" w:color="auto"/>
                        <w:left w:val="none" w:sz="0" w:space="0" w:color="auto"/>
                        <w:bottom w:val="none" w:sz="0" w:space="0" w:color="auto"/>
                        <w:right w:val="none" w:sz="0" w:space="0" w:color="auto"/>
                      </w:divBdr>
                    </w:div>
                    <w:div w:id="2012223177">
                      <w:marLeft w:val="0"/>
                      <w:marRight w:val="0"/>
                      <w:marTop w:val="0"/>
                      <w:marBottom w:val="0"/>
                      <w:divBdr>
                        <w:top w:val="none" w:sz="0" w:space="0" w:color="auto"/>
                        <w:left w:val="none" w:sz="0" w:space="0" w:color="auto"/>
                        <w:bottom w:val="none" w:sz="0" w:space="0" w:color="auto"/>
                        <w:right w:val="none" w:sz="0" w:space="0" w:color="auto"/>
                      </w:divBdr>
                    </w:div>
                    <w:div w:id="894390864">
                      <w:marLeft w:val="0"/>
                      <w:marRight w:val="0"/>
                      <w:marTop w:val="0"/>
                      <w:marBottom w:val="0"/>
                      <w:divBdr>
                        <w:top w:val="none" w:sz="0" w:space="0" w:color="auto"/>
                        <w:left w:val="none" w:sz="0" w:space="0" w:color="auto"/>
                        <w:bottom w:val="none" w:sz="0" w:space="0" w:color="auto"/>
                        <w:right w:val="none" w:sz="0" w:space="0" w:color="auto"/>
                      </w:divBdr>
                    </w:div>
                    <w:div w:id="1949463099">
                      <w:marLeft w:val="0"/>
                      <w:marRight w:val="0"/>
                      <w:marTop w:val="0"/>
                      <w:marBottom w:val="0"/>
                      <w:divBdr>
                        <w:top w:val="none" w:sz="0" w:space="0" w:color="auto"/>
                        <w:left w:val="none" w:sz="0" w:space="0" w:color="auto"/>
                        <w:bottom w:val="none" w:sz="0" w:space="0" w:color="auto"/>
                        <w:right w:val="none" w:sz="0" w:space="0" w:color="auto"/>
                      </w:divBdr>
                    </w:div>
                    <w:div w:id="1098137171">
                      <w:marLeft w:val="0"/>
                      <w:marRight w:val="0"/>
                      <w:marTop w:val="0"/>
                      <w:marBottom w:val="0"/>
                      <w:divBdr>
                        <w:top w:val="none" w:sz="0" w:space="0" w:color="auto"/>
                        <w:left w:val="none" w:sz="0" w:space="0" w:color="auto"/>
                        <w:bottom w:val="none" w:sz="0" w:space="0" w:color="auto"/>
                        <w:right w:val="none" w:sz="0" w:space="0" w:color="auto"/>
                      </w:divBdr>
                      <w:divsChild>
                        <w:div w:id="1052733159">
                          <w:marLeft w:val="0"/>
                          <w:marRight w:val="0"/>
                          <w:marTop w:val="0"/>
                          <w:marBottom w:val="0"/>
                          <w:divBdr>
                            <w:top w:val="none" w:sz="0" w:space="0" w:color="auto"/>
                            <w:left w:val="none" w:sz="0" w:space="0" w:color="auto"/>
                            <w:bottom w:val="none" w:sz="0" w:space="0" w:color="auto"/>
                            <w:right w:val="none" w:sz="0" w:space="0" w:color="auto"/>
                          </w:divBdr>
                          <w:divsChild>
                            <w:div w:id="995501336">
                              <w:marLeft w:val="0"/>
                              <w:marRight w:val="0"/>
                              <w:marTop w:val="0"/>
                              <w:marBottom w:val="0"/>
                              <w:divBdr>
                                <w:top w:val="none" w:sz="0" w:space="0" w:color="auto"/>
                                <w:left w:val="none" w:sz="0" w:space="0" w:color="auto"/>
                                <w:bottom w:val="none" w:sz="0" w:space="0" w:color="auto"/>
                                <w:right w:val="none" w:sz="0" w:space="0" w:color="auto"/>
                              </w:divBdr>
                              <w:divsChild>
                                <w:div w:id="1773817094">
                                  <w:marLeft w:val="0"/>
                                  <w:marRight w:val="0"/>
                                  <w:marTop w:val="0"/>
                                  <w:marBottom w:val="0"/>
                                  <w:divBdr>
                                    <w:top w:val="none" w:sz="0" w:space="0" w:color="auto"/>
                                    <w:left w:val="none" w:sz="0" w:space="0" w:color="auto"/>
                                    <w:bottom w:val="none" w:sz="0" w:space="0" w:color="auto"/>
                                    <w:right w:val="none" w:sz="0" w:space="0" w:color="auto"/>
                                  </w:divBdr>
                                </w:div>
                                <w:div w:id="2016107713">
                                  <w:marLeft w:val="0"/>
                                  <w:marRight w:val="0"/>
                                  <w:marTop w:val="0"/>
                                  <w:marBottom w:val="0"/>
                                  <w:divBdr>
                                    <w:top w:val="none" w:sz="0" w:space="0" w:color="auto"/>
                                    <w:left w:val="none" w:sz="0" w:space="0" w:color="auto"/>
                                    <w:bottom w:val="none" w:sz="0" w:space="0" w:color="auto"/>
                                    <w:right w:val="none" w:sz="0" w:space="0" w:color="auto"/>
                                  </w:divBdr>
                                </w:div>
                                <w:div w:id="1957979563">
                                  <w:marLeft w:val="0"/>
                                  <w:marRight w:val="0"/>
                                  <w:marTop w:val="0"/>
                                  <w:marBottom w:val="0"/>
                                  <w:divBdr>
                                    <w:top w:val="none" w:sz="0" w:space="0" w:color="auto"/>
                                    <w:left w:val="none" w:sz="0" w:space="0" w:color="auto"/>
                                    <w:bottom w:val="none" w:sz="0" w:space="0" w:color="auto"/>
                                    <w:right w:val="none" w:sz="0" w:space="0" w:color="auto"/>
                                  </w:divBdr>
                                </w:div>
                                <w:div w:id="173110752">
                                  <w:marLeft w:val="0"/>
                                  <w:marRight w:val="0"/>
                                  <w:marTop w:val="0"/>
                                  <w:marBottom w:val="0"/>
                                  <w:divBdr>
                                    <w:top w:val="none" w:sz="0" w:space="0" w:color="auto"/>
                                    <w:left w:val="none" w:sz="0" w:space="0" w:color="auto"/>
                                    <w:bottom w:val="none" w:sz="0" w:space="0" w:color="auto"/>
                                    <w:right w:val="none" w:sz="0" w:space="0" w:color="auto"/>
                                  </w:divBdr>
                                </w:div>
                                <w:div w:id="854925799">
                                  <w:marLeft w:val="0"/>
                                  <w:marRight w:val="0"/>
                                  <w:marTop w:val="0"/>
                                  <w:marBottom w:val="0"/>
                                  <w:divBdr>
                                    <w:top w:val="none" w:sz="0" w:space="0" w:color="auto"/>
                                    <w:left w:val="none" w:sz="0" w:space="0" w:color="auto"/>
                                    <w:bottom w:val="none" w:sz="0" w:space="0" w:color="auto"/>
                                    <w:right w:val="none" w:sz="0" w:space="0" w:color="auto"/>
                                  </w:divBdr>
                                </w:div>
                                <w:div w:id="680788622">
                                  <w:marLeft w:val="0"/>
                                  <w:marRight w:val="0"/>
                                  <w:marTop w:val="0"/>
                                  <w:marBottom w:val="0"/>
                                  <w:divBdr>
                                    <w:top w:val="none" w:sz="0" w:space="0" w:color="auto"/>
                                    <w:left w:val="none" w:sz="0" w:space="0" w:color="auto"/>
                                    <w:bottom w:val="none" w:sz="0" w:space="0" w:color="auto"/>
                                    <w:right w:val="none" w:sz="0" w:space="0" w:color="auto"/>
                                  </w:divBdr>
                                </w:div>
                                <w:div w:id="2957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Vinea Vakanties</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Snijders Blok</dc:creator>
  <cp:lastModifiedBy>Mats Faber</cp:lastModifiedBy>
  <cp:revision>2</cp:revision>
  <dcterms:created xsi:type="dcterms:W3CDTF">2014-03-05T22:19:00Z</dcterms:created>
  <dcterms:modified xsi:type="dcterms:W3CDTF">2014-03-05T22:19:00Z</dcterms:modified>
</cp:coreProperties>
</file>